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都江堰市中医医院中央空调维修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服务项目报价表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94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388"/>
        <w:gridCol w:w="1052"/>
        <w:gridCol w:w="928"/>
        <w:gridCol w:w="971"/>
        <w:gridCol w:w="3928"/>
      </w:tblGrid>
      <w:tr>
        <w:tblPrEx>
          <w:tblLayout w:type="fixed"/>
        </w:tblPrEx>
        <w:trPr>
          <w:trHeight w:val="990" w:hRule="atLeast"/>
          <w:jc w:val="center"/>
        </w:trPr>
        <w:tc>
          <w:tcPr>
            <w:tcW w:w="948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报价单位（盖章）：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39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948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报价内容</w:t>
            </w:r>
          </w:p>
        </w:tc>
      </w:tr>
      <w:tr>
        <w:tblPrEx>
          <w:tblLayout w:type="fixed"/>
        </w:tblPrEx>
        <w:trPr>
          <w:trHeight w:val="1380" w:hRule="atLeast"/>
          <w:jc w:val="center"/>
        </w:trPr>
        <w:tc>
          <w:tcPr>
            <w:tcW w:w="948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医院中央空调室内风机及配套管路维修，室内风机的电容运转异步电机功率包含12W、 、50W三种规格、配套管路维修主要为管路阀门维修及冷凝水管疏通。报价金额应包含材料、人工、税费、调试费等。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260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报价金额（人民币）：</w:t>
            </w:r>
          </w:p>
        </w:tc>
        <w:tc>
          <w:tcPr>
            <w:tcW w:w="19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12W电机维修          </w:t>
            </w:r>
          </w:p>
        </w:tc>
        <w:tc>
          <w:tcPr>
            <w:tcW w:w="48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元/台（大写：           ）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2608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40W电机维修</w:t>
            </w:r>
          </w:p>
        </w:tc>
        <w:tc>
          <w:tcPr>
            <w:tcW w:w="48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元/台（大写：           ）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2608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50W电机维修</w:t>
            </w:r>
          </w:p>
        </w:tc>
        <w:tc>
          <w:tcPr>
            <w:tcW w:w="48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元/台（大写：           ）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2608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阀门</w:t>
            </w:r>
          </w:p>
        </w:tc>
        <w:tc>
          <w:tcPr>
            <w:tcW w:w="48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元/个（大写：           ）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2608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冷凝水管疏通</w:t>
            </w:r>
          </w:p>
        </w:tc>
        <w:tc>
          <w:tcPr>
            <w:tcW w:w="48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元/台（大写：           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2024-06-14T23:58:00Z</dcterms:created>
  <dc:creator>Administrator</dc:creator>
  <cp:lastModifiedBy>iPhone</cp:lastModifiedBy>
  <dcterms:modified xsi:type="dcterms:W3CDTF">2024-07-17T11:54:21Z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2052-12.14.1</vt:lpwstr>
  </property>
  <property fmtid="{D5CDD505-2E9C-101B-9397-08002B2CF9AE}" pid="3" name="ICV">
    <vt:lpwstr>E568939E214B04C3193F9766C629C322_31</vt:lpwstr>
  </property>
</Properties>
</file>